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8C" w:rsidRDefault="007B420E">
      <w:pPr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  <w:t>国家开放大学免费开放300多门课程，提供技术支持服务</w:t>
      </w:r>
    </w:p>
    <w:p w:rsidR="007B420E" w:rsidRDefault="007B420E">
      <w:pPr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</w:pPr>
    </w:p>
    <w:p w:rsidR="007B420E" w:rsidRDefault="007B420E">
      <w:pPr>
        <w:rPr>
          <w:rFonts w:ascii="微软雅黑" w:eastAsia="微软雅黑" w:hAnsi="微软雅黑" w:hint="eastAsia"/>
          <w:color w:val="333333"/>
          <w:sz w:val="33"/>
          <w:szCs w:val="33"/>
          <w:shd w:val="clear" w:color="auto" w:fill="FFFFFF"/>
        </w:rPr>
      </w:pPr>
    </w:p>
    <w:p w:rsidR="007B420E" w:rsidRPr="007B420E" w:rsidRDefault="007B420E" w:rsidP="007B420E">
      <w:pPr>
        <w:widowControl/>
        <w:shd w:val="clear" w:color="auto" w:fill="FFFFFF"/>
        <w:spacing w:after="150"/>
        <w:ind w:firstLine="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B420E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国家开放大学向社会免费开放护理类及人文、理工、教育、经管、政法、农林、语言等多学科门类300余门网络课程，并提供技术支持服务。</w:t>
      </w:r>
    </w:p>
    <w:p w:rsidR="007B420E" w:rsidRPr="007B420E" w:rsidRDefault="007B420E" w:rsidP="007B420E">
      <w:pPr>
        <w:widowControl/>
        <w:shd w:val="clear" w:color="auto" w:fill="FFFFFF"/>
        <w:spacing w:after="150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420E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其中，护理类课程包括《护理学基础》、《内科护理学》、《医护心理学》、《医学免疫学与微生物学》《病理学与病理生理学》《外科护理学》《人体生理学》《健康评估》《人体解剖学与组织胚胎学》《药理学》《医学生物化学》等课程。网址：www.ouchn.cn</w:t>
      </w:r>
    </w:p>
    <w:p w:rsidR="007B420E" w:rsidRPr="007B420E" w:rsidRDefault="007B420E" w:rsidP="007B420E">
      <w:pPr>
        <w:widowControl/>
        <w:shd w:val="clear" w:color="auto" w:fill="FFFFFF"/>
        <w:spacing w:after="15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5097143" cy="2880000"/>
            <wp:effectExtent l="19050" t="0" r="8257" b="0"/>
            <wp:docPr id="1" name="图片 1" descr="http://fhome.ouchn.cn/UserFiles/KindEditorFiles/51b32e8c-947d-4e30-9fdf-1bd52913e50b/20200206/07c944d751de407a8ed42216f7522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home.ouchn.cn/UserFiles/KindEditorFiles/51b32e8c-947d-4e30-9fdf-1bd52913e50b/20200206/07c944d751de407a8ed42216f75226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0E" w:rsidRPr="007B420E" w:rsidRDefault="007B420E" w:rsidP="007B420E">
      <w:pPr>
        <w:widowControl/>
        <w:shd w:val="clear" w:color="auto" w:fill="FFFFFF"/>
        <w:spacing w:after="150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420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图1.国开学习网首页</w:t>
      </w:r>
    </w:p>
    <w:p w:rsidR="007B420E" w:rsidRPr="007B420E" w:rsidRDefault="007B420E" w:rsidP="007B420E">
      <w:pPr>
        <w:widowControl/>
        <w:shd w:val="clear" w:color="auto" w:fill="FFFFFF"/>
        <w:spacing w:after="150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420E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可为部分有需要的高职院校免费定制专有频道，由高职学校教师组织教学，国家开放大学提供支持服务，定制需求进一步沟通，联系电话：136611510613，邮箱licx@ouchn.ouchn.cn</w:t>
      </w:r>
    </w:p>
    <w:p w:rsidR="007B420E" w:rsidRPr="007B420E" w:rsidRDefault="007B420E" w:rsidP="007B420E">
      <w:pPr>
        <w:widowControl/>
        <w:shd w:val="clear" w:color="auto" w:fill="FFFFFF"/>
        <w:spacing w:after="150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420E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此外，还提供财经类实验实训课程，学生可在线免费获取财经类实验实训账号学习，操作步骤如下：</w:t>
      </w:r>
    </w:p>
    <w:p w:rsidR="007B420E" w:rsidRPr="007B420E" w:rsidRDefault="007B420E" w:rsidP="007B420E">
      <w:pPr>
        <w:widowControl/>
        <w:shd w:val="clear" w:color="auto" w:fill="FFFFFF"/>
        <w:spacing w:after="150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420E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步骤1.在“财经实验类”，点击“免费获取账号”，</w:t>
      </w:r>
    </w:p>
    <w:p w:rsidR="007B420E" w:rsidRPr="007B420E" w:rsidRDefault="007B420E" w:rsidP="007B420E">
      <w:pPr>
        <w:widowControl/>
        <w:shd w:val="clear" w:color="auto" w:fill="FFFFFF"/>
        <w:spacing w:after="150"/>
        <w:ind w:firstLine="60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30"/>
          <w:szCs w:val="30"/>
        </w:rPr>
        <w:drawing>
          <wp:inline distT="0" distB="0" distL="0" distR="0">
            <wp:extent cx="5276850" cy="2160244"/>
            <wp:effectExtent l="19050" t="0" r="0" b="0"/>
            <wp:docPr id="2" name="图片 2" descr="http://fhome.ouchn.cn/UserFiles/KindEditorFiles/51b32e8c-947d-4e30-9fdf-1bd52913e50b/20200206/74ffb4084ec441d18b9358ab657fb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home.ouchn.cn/UserFiles/KindEditorFiles/51b32e8c-947d-4e30-9fdf-1bd52913e50b/20200206/74ffb4084ec441d18b9358ab657fb5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5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0E" w:rsidRPr="007B420E" w:rsidRDefault="007B420E" w:rsidP="007B420E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420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图2.财经实验课程，点击“免费获取账号”</w:t>
      </w:r>
    </w:p>
    <w:p w:rsidR="007B420E" w:rsidRPr="007B420E" w:rsidRDefault="007B420E" w:rsidP="007B420E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42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7B420E" w:rsidRPr="007B420E" w:rsidRDefault="007B420E" w:rsidP="007B420E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581650" cy="2876550"/>
            <wp:effectExtent l="19050" t="0" r="0" b="0"/>
            <wp:docPr id="3" name="图片 3" descr="http://fhome.ouchn.cn/UserFiles/KindEditorFiles/51b32e8c-947d-4e30-9fdf-1bd52913e50b/20200206/9cb87a2977ff4ca5bd9109be77245b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home.ouchn.cn/UserFiles/KindEditorFiles/51b32e8c-947d-4e30-9fdf-1bd52913e50b/20200206/9cb87a2977ff4ca5bd9109be77245b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344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0E" w:rsidRPr="007B420E" w:rsidRDefault="007B420E" w:rsidP="007B420E">
      <w:pPr>
        <w:widowControl/>
        <w:shd w:val="clear" w:color="auto" w:fill="FFFFFF"/>
        <w:spacing w:after="150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420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图3.</w:t>
      </w:r>
      <w:r w:rsidRPr="007B42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7B420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填写姓名手机号获取账号</w:t>
      </w:r>
    </w:p>
    <w:p w:rsidR="007B420E" w:rsidRPr="007B420E" w:rsidRDefault="007B420E" w:rsidP="007B420E">
      <w:pPr>
        <w:widowControl/>
        <w:shd w:val="clear" w:color="auto" w:fill="FFFFFF"/>
        <w:spacing w:after="150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420E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步骤2:点击课程，输入账号和姓名，不用填密码，点击登录按钮开始学习。</w:t>
      </w:r>
    </w:p>
    <w:p w:rsidR="007B420E" w:rsidRPr="007B420E" w:rsidRDefault="007B420E" w:rsidP="007B420E">
      <w:pPr>
        <w:widowControl/>
        <w:shd w:val="clear" w:color="auto" w:fill="FFFFFF"/>
        <w:spacing w:after="150"/>
        <w:ind w:firstLine="60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仿宋" w:eastAsia="仿宋" w:hAnsi="仿宋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339478" cy="3143250"/>
            <wp:effectExtent l="19050" t="0" r="0" b="0"/>
            <wp:docPr id="4" name="图片 4" descr="http://fhome.ouchn.cn/UserFiles/KindEditorFiles/51b32e8c-947d-4e30-9fdf-1bd52913e50b/20200206/d9efd62b5df94583a4e843803f709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home.ouchn.cn/UserFiles/KindEditorFiles/51b32e8c-947d-4e30-9fdf-1bd52913e50b/20200206/d9efd62b5df94583a4e843803f709f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882" cy="314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0E" w:rsidRPr="007B420E" w:rsidRDefault="007B420E" w:rsidP="007B420E">
      <w:pPr>
        <w:widowControl/>
        <w:shd w:val="clear" w:color="auto" w:fill="FFFFFF"/>
        <w:spacing w:after="150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420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图4.</w:t>
      </w:r>
      <w:r w:rsidRPr="007B42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7B420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填写账号和姓名，登录</w:t>
      </w:r>
    </w:p>
    <w:p w:rsidR="007B420E" w:rsidRPr="007B420E" w:rsidRDefault="007B420E"/>
    <w:sectPr w:rsidR="007B420E" w:rsidRPr="007B420E" w:rsidSect="00B7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20E"/>
    <w:rsid w:val="007B420E"/>
    <w:rsid w:val="00B7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2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42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sunshine</cp:lastModifiedBy>
  <cp:revision>1</cp:revision>
  <dcterms:created xsi:type="dcterms:W3CDTF">2020-02-17T02:22:00Z</dcterms:created>
  <dcterms:modified xsi:type="dcterms:W3CDTF">2020-02-17T02:25:00Z</dcterms:modified>
</cp:coreProperties>
</file>